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55B" w:rsidRDefault="00FE755B"/>
    <w:p w:rsidR="002A7B3A" w:rsidRPr="002A7B3A" w:rsidRDefault="002A7B3A" w:rsidP="002A7B3A"/>
    <w:tbl>
      <w:tblPr>
        <w:tblW w:w="5000" w:type="pct"/>
        <w:tblLook w:val="01E0" w:firstRow="1" w:lastRow="1" w:firstColumn="1" w:lastColumn="1" w:noHBand="0" w:noVBand="0"/>
      </w:tblPr>
      <w:tblGrid>
        <w:gridCol w:w="2039"/>
        <w:gridCol w:w="7033"/>
      </w:tblGrid>
      <w:tr w:rsidR="002A7B3A" w:rsidRPr="002A7B3A" w:rsidTr="00EC1FFF">
        <w:tc>
          <w:tcPr>
            <w:tcW w:w="1124" w:type="pct"/>
            <w:shd w:val="clear" w:color="auto" w:fill="auto"/>
          </w:tcPr>
          <w:p w:rsidR="002A7B3A" w:rsidRPr="002A7B3A" w:rsidRDefault="002A7B3A" w:rsidP="002A7B3A">
            <w:pPr>
              <w:tabs>
                <w:tab w:val="center" w:pos="4536"/>
                <w:tab w:val="right" w:pos="9072"/>
              </w:tabs>
            </w:pPr>
            <w:r w:rsidRPr="002A7B3A">
              <w:rPr>
                <w:noProof/>
              </w:rPr>
              <w:drawing>
                <wp:inline distT="0" distB="0" distL="0" distR="0" wp14:anchorId="20797337" wp14:editId="6E45D381">
                  <wp:extent cx="1076325" cy="1076325"/>
                  <wp:effectExtent l="0" t="0" r="9525" b="9525"/>
                  <wp:docPr id="1" name="Picture 1" descr="logo KBCSM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logo KBCSM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6" w:type="pct"/>
            <w:shd w:val="clear" w:color="auto" w:fill="auto"/>
          </w:tcPr>
          <w:p w:rsidR="002A7B3A" w:rsidRPr="002A7B3A" w:rsidRDefault="002A7B3A" w:rsidP="002A7B3A">
            <w:pPr>
              <w:pBdr>
                <w:bottom w:val="single" w:sz="6" w:space="1" w:color="auto"/>
              </w:pBdr>
              <w:tabs>
                <w:tab w:val="center" w:pos="4536"/>
                <w:tab w:val="right" w:pos="9072"/>
              </w:tabs>
              <w:rPr>
                <w:b/>
                <w:sz w:val="28"/>
                <w:szCs w:val="28"/>
              </w:rPr>
            </w:pPr>
            <w:r w:rsidRPr="002A7B3A">
              <w:rPr>
                <w:b/>
                <w:sz w:val="28"/>
                <w:szCs w:val="28"/>
              </w:rPr>
              <w:t>KLINIČKI BOLNIČKI CENTAR</w:t>
            </w:r>
          </w:p>
          <w:p w:rsidR="002A7B3A" w:rsidRPr="002A7B3A" w:rsidRDefault="002A7B3A" w:rsidP="002A7B3A">
            <w:pPr>
              <w:tabs>
                <w:tab w:val="center" w:pos="4536"/>
                <w:tab w:val="right" w:pos="9072"/>
              </w:tabs>
              <w:rPr>
                <w:spacing w:val="33"/>
                <w:sz w:val="28"/>
                <w:szCs w:val="28"/>
              </w:rPr>
            </w:pPr>
            <w:r w:rsidRPr="002A7B3A">
              <w:rPr>
                <w:b/>
                <w:spacing w:val="33"/>
                <w:sz w:val="28"/>
                <w:szCs w:val="28"/>
              </w:rPr>
              <w:t>SESTRE MILOSRDNICE</w:t>
            </w:r>
          </w:p>
          <w:p w:rsidR="002A7B3A" w:rsidRPr="002A7B3A" w:rsidRDefault="002A7B3A" w:rsidP="002A7B3A">
            <w:pPr>
              <w:tabs>
                <w:tab w:val="center" w:pos="4536"/>
                <w:tab w:val="right" w:pos="9072"/>
              </w:tabs>
              <w:rPr>
                <w:spacing w:val="33"/>
                <w:sz w:val="8"/>
                <w:szCs w:val="8"/>
              </w:rPr>
            </w:pPr>
          </w:p>
          <w:p w:rsidR="002A7B3A" w:rsidRPr="002A7B3A" w:rsidRDefault="002A7B3A" w:rsidP="002A7B3A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pacing w:val="28"/>
                <w:sz w:val="20"/>
                <w:szCs w:val="20"/>
              </w:rPr>
            </w:pPr>
            <w:r w:rsidRPr="002A7B3A">
              <w:rPr>
                <w:rFonts w:ascii="Arial" w:hAnsi="Arial" w:cs="Arial"/>
                <w:spacing w:val="28"/>
                <w:sz w:val="20"/>
                <w:szCs w:val="20"/>
              </w:rPr>
              <w:t>MB: 03208036    OIB: 84924656517</w:t>
            </w:r>
          </w:p>
          <w:p w:rsidR="002A7B3A" w:rsidRPr="002A7B3A" w:rsidRDefault="002A7B3A" w:rsidP="002A7B3A">
            <w:pPr>
              <w:tabs>
                <w:tab w:val="center" w:pos="4536"/>
                <w:tab w:val="right" w:pos="9072"/>
              </w:tabs>
              <w:rPr>
                <w:sz w:val="8"/>
                <w:szCs w:val="8"/>
              </w:rPr>
            </w:pPr>
          </w:p>
          <w:p w:rsidR="002A7B3A" w:rsidRPr="002A7B3A" w:rsidRDefault="002A7B3A" w:rsidP="002A7B3A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2A7B3A">
              <w:rPr>
                <w:sz w:val="16"/>
                <w:szCs w:val="16"/>
              </w:rPr>
              <w:t>Vinogradska cesta 29                                                                                                                tel.: 01 3787 111</w:t>
            </w:r>
          </w:p>
          <w:p w:rsidR="002A7B3A" w:rsidRPr="002A7B3A" w:rsidRDefault="002A7B3A" w:rsidP="002A7B3A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2A7B3A">
              <w:rPr>
                <w:sz w:val="16"/>
                <w:szCs w:val="16"/>
              </w:rPr>
              <w:t>10000 Zagreb                                                                                                                           fax.: 01 3769 067</w:t>
            </w:r>
          </w:p>
          <w:p w:rsidR="002A7B3A" w:rsidRPr="002A7B3A" w:rsidRDefault="002A7B3A" w:rsidP="002A7B3A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2A7B3A">
              <w:rPr>
                <w:sz w:val="16"/>
                <w:szCs w:val="16"/>
              </w:rPr>
              <w:t>Hrvatska</w:t>
            </w:r>
          </w:p>
          <w:p w:rsidR="002A7B3A" w:rsidRPr="002A7B3A" w:rsidRDefault="002A7B3A" w:rsidP="002A7B3A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</w:p>
        </w:tc>
      </w:tr>
    </w:tbl>
    <w:p w:rsidR="002A7B3A" w:rsidRPr="002A7B3A" w:rsidRDefault="002A7B3A" w:rsidP="002A7B3A">
      <w:pPr>
        <w:jc w:val="both"/>
        <w:rPr>
          <w:rFonts w:eastAsia="Calibri"/>
        </w:rPr>
      </w:pPr>
      <w:r w:rsidRPr="002A7B3A">
        <w:rPr>
          <w:rFonts w:eastAsia="Calibri"/>
        </w:rPr>
        <w:t xml:space="preserve">U Zagrebu, </w:t>
      </w:r>
      <w:r>
        <w:rPr>
          <w:rFonts w:eastAsia="Calibri"/>
        </w:rPr>
        <w:t>22. kolovoza</w:t>
      </w:r>
      <w:r w:rsidRPr="002A7B3A">
        <w:rPr>
          <w:rFonts w:eastAsia="Calibri"/>
        </w:rPr>
        <w:t xml:space="preserve"> 2024.</w:t>
      </w:r>
    </w:p>
    <w:p w:rsidR="002A7B3A" w:rsidRPr="002A7B3A" w:rsidRDefault="002A7B3A" w:rsidP="002A7B3A">
      <w:pPr>
        <w:jc w:val="both"/>
        <w:rPr>
          <w:rFonts w:eastAsia="Calibri"/>
        </w:rPr>
      </w:pPr>
      <w:r>
        <w:rPr>
          <w:rFonts w:eastAsia="Calibri"/>
        </w:rPr>
        <w:t>Klasa: 003-05/24-01/014</w:t>
      </w:r>
    </w:p>
    <w:p w:rsidR="002A7B3A" w:rsidRDefault="002A7B3A" w:rsidP="002A7B3A">
      <w:pPr>
        <w:jc w:val="both"/>
        <w:rPr>
          <w:rFonts w:eastAsia="Calibri"/>
        </w:rPr>
      </w:pPr>
      <w:proofErr w:type="spellStart"/>
      <w:r w:rsidRPr="002A7B3A">
        <w:rPr>
          <w:rFonts w:eastAsia="Calibri"/>
        </w:rPr>
        <w:t>Urbroj</w:t>
      </w:r>
      <w:proofErr w:type="spellEnd"/>
      <w:r w:rsidRPr="002A7B3A">
        <w:rPr>
          <w:rFonts w:eastAsia="Calibri"/>
        </w:rPr>
        <w:t>:</w:t>
      </w:r>
      <w:r w:rsidRPr="002A7B3A">
        <w:rPr>
          <w:rFonts w:eastAsia="Calibri"/>
        </w:rPr>
        <w:tab/>
        <w:t xml:space="preserve"> 251-29-11/3-24-01</w:t>
      </w:r>
    </w:p>
    <w:p w:rsidR="002A7B3A" w:rsidRDefault="002A7B3A" w:rsidP="002A7B3A">
      <w:pPr>
        <w:jc w:val="both"/>
        <w:rPr>
          <w:rFonts w:eastAsia="Calibri"/>
        </w:rPr>
      </w:pPr>
    </w:p>
    <w:p w:rsidR="002A7B3A" w:rsidRPr="002A7B3A" w:rsidRDefault="002A7B3A" w:rsidP="002A7B3A">
      <w:pPr>
        <w:jc w:val="both"/>
        <w:rPr>
          <w:rFonts w:eastAsia="Calibri"/>
        </w:rPr>
      </w:pPr>
      <w:r w:rsidRPr="002A7B3A">
        <w:rPr>
          <w:rFonts w:eastAsia="Calibri"/>
        </w:rPr>
        <w:tab/>
        <w:t xml:space="preserve">  </w:t>
      </w:r>
      <w:r w:rsidRPr="002A7B3A">
        <w:rPr>
          <w:rFonts w:eastAsia="Calibri"/>
        </w:rPr>
        <w:tab/>
      </w:r>
      <w:r w:rsidRPr="002A7B3A">
        <w:rPr>
          <w:rFonts w:eastAsia="Calibri"/>
        </w:rPr>
        <w:tab/>
      </w:r>
      <w:r w:rsidRPr="002A7B3A">
        <w:rPr>
          <w:rFonts w:eastAsia="Calibri"/>
        </w:rPr>
        <w:tab/>
      </w:r>
      <w:r w:rsidRPr="002A7B3A">
        <w:rPr>
          <w:rFonts w:eastAsia="Calibri"/>
        </w:rPr>
        <w:tab/>
      </w:r>
      <w:r w:rsidRPr="002A7B3A">
        <w:rPr>
          <w:rFonts w:eastAsia="Calibri"/>
        </w:rPr>
        <w:tab/>
      </w:r>
    </w:p>
    <w:p w:rsidR="002A7B3A" w:rsidRPr="002A7B3A" w:rsidRDefault="002A7B3A" w:rsidP="002A7B3A">
      <w:pPr>
        <w:jc w:val="center"/>
        <w:rPr>
          <w:rFonts w:eastAsia="Calibri"/>
          <w:b/>
        </w:rPr>
      </w:pPr>
      <w:r w:rsidRPr="002A7B3A">
        <w:rPr>
          <w:rFonts w:eastAsia="Calibri"/>
          <w:b/>
        </w:rPr>
        <w:t>POZIV</w:t>
      </w:r>
    </w:p>
    <w:p w:rsidR="002A7B3A" w:rsidRPr="002A7B3A" w:rsidRDefault="002A7B3A" w:rsidP="002A7B3A">
      <w:pPr>
        <w:jc w:val="center"/>
        <w:rPr>
          <w:rFonts w:eastAsia="Calibri"/>
          <w:b/>
        </w:rPr>
      </w:pPr>
    </w:p>
    <w:p w:rsidR="002A7B3A" w:rsidRPr="002A7B3A" w:rsidRDefault="00E2138C" w:rsidP="002A7B3A">
      <w:pPr>
        <w:pStyle w:val="NoSpacing"/>
        <w:jc w:val="both"/>
        <w:rPr>
          <w:rFonts w:eastAsia="Calibri"/>
        </w:rPr>
      </w:pPr>
      <w:r>
        <w:rPr>
          <w:rFonts w:eastAsia="Calibri"/>
        </w:rPr>
        <w:t>za 111</w:t>
      </w:r>
      <w:r w:rsidR="002A7B3A" w:rsidRPr="002A7B3A">
        <w:rPr>
          <w:rFonts w:eastAsia="Calibri"/>
        </w:rPr>
        <w:t>. sjednicu Upravnog vijeća Kliničkog bolničkog centra Sestre milosrdn</w:t>
      </w:r>
      <w:r w:rsidR="00FA489B">
        <w:rPr>
          <w:rFonts w:eastAsia="Calibri"/>
        </w:rPr>
        <w:t xml:space="preserve">ice koja će se održati u </w:t>
      </w:r>
      <w:r w:rsidR="00FA489B" w:rsidRPr="00FA489B">
        <w:rPr>
          <w:rFonts w:eastAsia="Calibri"/>
          <w:b/>
          <w:u w:val="single"/>
        </w:rPr>
        <w:t>četvrtak</w:t>
      </w:r>
      <w:r w:rsidR="002A7B3A" w:rsidRPr="00FA489B">
        <w:rPr>
          <w:rFonts w:eastAsia="Calibri"/>
          <w:b/>
          <w:color w:val="000000" w:themeColor="text1"/>
          <w:u w:val="single"/>
        </w:rPr>
        <w:t>, 29. kolovoza 2024. godine u 14.00 sati</w:t>
      </w:r>
      <w:r w:rsidR="002A7B3A" w:rsidRPr="002A7B3A">
        <w:rPr>
          <w:rFonts w:eastAsia="Calibri"/>
          <w:color w:val="000000" w:themeColor="text1"/>
        </w:rPr>
        <w:t xml:space="preserve"> </w:t>
      </w:r>
      <w:r w:rsidR="002A7B3A" w:rsidRPr="002A7B3A">
        <w:rPr>
          <w:rFonts w:eastAsia="Calibri"/>
        </w:rPr>
        <w:t xml:space="preserve">u </w:t>
      </w:r>
      <w:r w:rsidR="002A7B3A" w:rsidRPr="002A7B3A">
        <w:rPr>
          <w:rFonts w:eastAsia="Calibri"/>
          <w:lang w:eastAsia="en-US"/>
        </w:rPr>
        <w:t>Biblioteci Klinike za otorinolaringologiju i kirurgiju glave i vrata KBC-a Sestre milosrdnice</w:t>
      </w:r>
      <w:r w:rsidR="002A7B3A" w:rsidRPr="002A7B3A">
        <w:rPr>
          <w:rFonts w:eastAsia="Calibri"/>
        </w:rPr>
        <w:t>.</w:t>
      </w:r>
    </w:p>
    <w:p w:rsidR="002A7B3A" w:rsidRPr="002A7B3A" w:rsidRDefault="002A7B3A" w:rsidP="002A7B3A">
      <w:pPr>
        <w:jc w:val="both"/>
        <w:rPr>
          <w:rFonts w:eastAsia="Calibri"/>
        </w:rPr>
      </w:pPr>
    </w:p>
    <w:p w:rsidR="002A7B3A" w:rsidRDefault="002A7B3A" w:rsidP="002A7B3A">
      <w:pPr>
        <w:jc w:val="both"/>
        <w:rPr>
          <w:rFonts w:eastAsia="Calibri"/>
        </w:rPr>
      </w:pPr>
    </w:p>
    <w:p w:rsidR="002A7B3A" w:rsidRPr="002A7B3A" w:rsidRDefault="002A7B3A" w:rsidP="002A7B3A">
      <w:pPr>
        <w:jc w:val="both"/>
        <w:rPr>
          <w:rFonts w:eastAsia="Calibri"/>
          <w:b/>
        </w:rPr>
      </w:pPr>
      <w:r w:rsidRPr="002A7B3A">
        <w:rPr>
          <w:rFonts w:eastAsia="Calibri"/>
        </w:rPr>
        <w:t xml:space="preserve">Za sjednicu se predlaže slijedeći </w:t>
      </w:r>
      <w:r w:rsidRPr="002A7B3A">
        <w:rPr>
          <w:rFonts w:eastAsia="Calibri"/>
          <w:b/>
        </w:rPr>
        <w:t xml:space="preserve">  </w:t>
      </w:r>
      <w:bookmarkStart w:id="0" w:name="_GoBack"/>
      <w:bookmarkEnd w:id="0"/>
    </w:p>
    <w:p w:rsidR="002A7B3A" w:rsidRPr="002A7B3A" w:rsidRDefault="002A7B3A" w:rsidP="002A7B3A">
      <w:pPr>
        <w:jc w:val="center"/>
        <w:rPr>
          <w:rFonts w:eastAsia="Calibri"/>
          <w:b/>
        </w:rPr>
      </w:pPr>
    </w:p>
    <w:p w:rsidR="002A7B3A" w:rsidRPr="002A7B3A" w:rsidRDefault="002A7B3A" w:rsidP="002A7B3A">
      <w:pPr>
        <w:jc w:val="center"/>
        <w:rPr>
          <w:rFonts w:eastAsia="Calibri"/>
          <w:b/>
        </w:rPr>
      </w:pPr>
      <w:r w:rsidRPr="002A7B3A">
        <w:rPr>
          <w:rFonts w:eastAsia="Calibri"/>
          <w:b/>
        </w:rPr>
        <w:t>Dnevni red</w:t>
      </w:r>
    </w:p>
    <w:p w:rsidR="002A7B3A" w:rsidRPr="002A7B3A" w:rsidRDefault="002A7B3A" w:rsidP="002A7B3A">
      <w:pPr>
        <w:rPr>
          <w:rFonts w:eastAsia="Calibri"/>
          <w:b/>
        </w:rPr>
      </w:pPr>
    </w:p>
    <w:p w:rsidR="002A7B3A" w:rsidRPr="002A7B3A" w:rsidRDefault="002A7B3A" w:rsidP="002A7B3A">
      <w:pPr>
        <w:pStyle w:val="ListParagraph"/>
        <w:numPr>
          <w:ilvl w:val="0"/>
          <w:numId w:val="4"/>
        </w:numPr>
        <w:jc w:val="both"/>
        <w:rPr>
          <w:rFonts w:eastAsiaTheme="minorHAnsi"/>
        </w:rPr>
      </w:pPr>
      <w:r w:rsidRPr="002A7B3A">
        <w:rPr>
          <w:rFonts w:eastAsiaTheme="minorHAnsi"/>
        </w:rPr>
        <w:t>Usvajanje zapisnika 110. sjednice Upravnog vijeća KBC-a Sestre milosrdnice;</w:t>
      </w:r>
    </w:p>
    <w:p w:rsidR="002A7B3A" w:rsidRDefault="002A7B3A" w:rsidP="002A7B3A">
      <w:pPr>
        <w:pStyle w:val="ListParagraph"/>
        <w:numPr>
          <w:ilvl w:val="0"/>
          <w:numId w:val="4"/>
        </w:numPr>
        <w:jc w:val="both"/>
      </w:pPr>
      <w:r>
        <w:t>Izvještaj o financijskom poslovanju za srpanj i razdoblje siječanj-srpanj 2024. godine;</w:t>
      </w:r>
    </w:p>
    <w:p w:rsidR="002A7B3A" w:rsidRDefault="002A7B3A" w:rsidP="002A7B3A">
      <w:pPr>
        <w:pStyle w:val="ListParagraph"/>
        <w:numPr>
          <w:ilvl w:val="0"/>
          <w:numId w:val="4"/>
        </w:numPr>
        <w:jc w:val="both"/>
      </w:pPr>
      <w:r>
        <w:t>Prijedlog Rebalansa I financijskog plana KBC Sestre milosrdnice za 2024. godinu;</w:t>
      </w:r>
    </w:p>
    <w:p w:rsidR="002A7B3A" w:rsidRPr="005D0399" w:rsidRDefault="002A7B3A" w:rsidP="002A7B3A">
      <w:pPr>
        <w:pStyle w:val="ListParagraph"/>
        <w:numPr>
          <w:ilvl w:val="0"/>
          <w:numId w:val="4"/>
        </w:numPr>
        <w:jc w:val="both"/>
      </w:pPr>
      <w:r>
        <w:t>Ovlaštenje ravnatelju za sklapanje ugovora</w:t>
      </w:r>
      <w:r w:rsidRPr="005D0399">
        <w:t xml:space="preserve"> od </w:t>
      </w:r>
      <w:r>
        <w:t>13.272,28 eura do 39.816,84 eura i iznad 39.816,84 eura;</w:t>
      </w:r>
    </w:p>
    <w:p w:rsidR="002A7B3A" w:rsidRPr="0051145B" w:rsidRDefault="002A7B3A" w:rsidP="002A7B3A">
      <w:pPr>
        <w:pStyle w:val="ListParagraph"/>
        <w:numPr>
          <w:ilvl w:val="0"/>
          <w:numId w:val="4"/>
        </w:numPr>
        <w:jc w:val="both"/>
        <w:rPr>
          <w:u w:val="single"/>
        </w:rPr>
      </w:pPr>
      <w:r w:rsidRPr="003312ED">
        <w:t xml:space="preserve">Prijedlog </w:t>
      </w:r>
      <w:r>
        <w:t xml:space="preserve">donošenja </w:t>
      </w:r>
      <w:r w:rsidRPr="003312ED">
        <w:t>odluke o prihva</w:t>
      </w:r>
      <w:r>
        <w:t>t</w:t>
      </w:r>
      <w:r w:rsidRPr="003312ED">
        <w:t>u donacija</w:t>
      </w:r>
      <w:r w:rsidR="0051145B">
        <w:t>;</w:t>
      </w:r>
    </w:p>
    <w:p w:rsidR="0051145B" w:rsidRPr="0051145B" w:rsidRDefault="0051145B" w:rsidP="0051145B">
      <w:pPr>
        <w:pStyle w:val="ListParagraph"/>
        <w:numPr>
          <w:ilvl w:val="0"/>
          <w:numId w:val="4"/>
        </w:numPr>
        <w:jc w:val="both"/>
      </w:pPr>
      <w:r w:rsidRPr="0051145B">
        <w:t>Prijedlog  Plana specijalizacija i užih specijalizacija KBC-a Sestre milosrdnice za 2024. godinu;</w:t>
      </w:r>
    </w:p>
    <w:p w:rsidR="002A7B3A" w:rsidRPr="002A7B3A" w:rsidRDefault="002A7B3A" w:rsidP="002A7B3A">
      <w:pPr>
        <w:pStyle w:val="ListParagraph"/>
        <w:numPr>
          <w:ilvl w:val="0"/>
          <w:numId w:val="4"/>
        </w:numPr>
        <w:jc w:val="both"/>
        <w:rPr>
          <w:rFonts w:eastAsiaTheme="minorHAnsi"/>
        </w:rPr>
      </w:pPr>
      <w:r w:rsidRPr="002A7B3A">
        <w:rPr>
          <w:rFonts w:eastAsiaTheme="minorHAnsi"/>
        </w:rPr>
        <w:t>Prijedlog potreba zapošljavanja u KBC-u Sestre milosrdnice;</w:t>
      </w:r>
    </w:p>
    <w:p w:rsidR="002A7B3A" w:rsidRDefault="002A7B3A" w:rsidP="002A7B3A">
      <w:pPr>
        <w:pStyle w:val="ListParagraph"/>
        <w:numPr>
          <w:ilvl w:val="0"/>
          <w:numId w:val="4"/>
        </w:numPr>
        <w:jc w:val="both"/>
        <w:rPr>
          <w:rFonts w:eastAsiaTheme="minorHAnsi"/>
        </w:rPr>
      </w:pPr>
      <w:r w:rsidRPr="002A7B3A">
        <w:rPr>
          <w:rFonts w:eastAsiaTheme="minorHAnsi"/>
        </w:rPr>
        <w:t>Prijedlozi produljenja radnog odnosa nakon navršenih 65 godina života;</w:t>
      </w:r>
    </w:p>
    <w:p w:rsidR="00B73A41" w:rsidRDefault="00085530" w:rsidP="00085530">
      <w:pPr>
        <w:pStyle w:val="ListParagraph"/>
        <w:numPr>
          <w:ilvl w:val="0"/>
          <w:numId w:val="4"/>
        </w:numPr>
        <w:jc w:val="both"/>
        <w:rPr>
          <w:rFonts w:eastAsiaTheme="minorHAnsi"/>
        </w:rPr>
      </w:pPr>
      <w:r>
        <w:rPr>
          <w:rFonts w:eastAsiaTheme="minorHAnsi"/>
        </w:rPr>
        <w:t>P</w:t>
      </w:r>
      <w:r w:rsidRPr="00085530">
        <w:rPr>
          <w:rFonts w:eastAsiaTheme="minorHAnsi"/>
        </w:rPr>
        <w:t xml:space="preserve">rijedlog </w:t>
      </w:r>
      <w:r>
        <w:rPr>
          <w:rFonts w:eastAsiaTheme="minorHAnsi"/>
        </w:rPr>
        <w:t>za razrješenje i imenovanje</w:t>
      </w:r>
      <w:r w:rsidRPr="00085530">
        <w:rPr>
          <w:rFonts w:eastAsiaTheme="minorHAnsi"/>
        </w:rPr>
        <w:t xml:space="preserve"> predsjednika Povjerenstva za sprječavanje i suzbijanje bolničkih infekcija  KBC Sestre milosrdnice</w:t>
      </w:r>
      <w:r>
        <w:rPr>
          <w:rFonts w:eastAsiaTheme="minorHAnsi"/>
        </w:rPr>
        <w:t>;</w:t>
      </w:r>
    </w:p>
    <w:p w:rsidR="00DA70CE" w:rsidRPr="00DA70CE" w:rsidRDefault="00DA70CE" w:rsidP="00DA70CE">
      <w:pPr>
        <w:pStyle w:val="ListParagraph"/>
        <w:numPr>
          <w:ilvl w:val="0"/>
          <w:numId w:val="4"/>
        </w:numPr>
        <w:rPr>
          <w:rFonts w:eastAsiaTheme="minorHAnsi"/>
        </w:rPr>
      </w:pPr>
      <w:r w:rsidRPr="00DA70CE">
        <w:rPr>
          <w:rFonts w:eastAsiaTheme="minorHAnsi"/>
        </w:rPr>
        <w:t>Suglasnost za zaključivanje Ugovora o poslovnoj suradnji u provedbi dopunskog z</w:t>
      </w:r>
      <w:r>
        <w:rPr>
          <w:rFonts w:eastAsiaTheme="minorHAnsi"/>
        </w:rPr>
        <w:t>dravstvenog osiguranja, AgramLife</w:t>
      </w:r>
      <w:r w:rsidRPr="00DA70CE">
        <w:rPr>
          <w:rFonts w:eastAsiaTheme="minorHAnsi"/>
        </w:rPr>
        <w:t xml:space="preserve"> osiguranje d.d.;</w:t>
      </w:r>
    </w:p>
    <w:p w:rsidR="002A7B3A" w:rsidRPr="002A7B3A" w:rsidRDefault="002A7B3A" w:rsidP="002A7B3A">
      <w:pPr>
        <w:pStyle w:val="ListParagraph"/>
        <w:numPr>
          <w:ilvl w:val="0"/>
          <w:numId w:val="4"/>
        </w:numPr>
        <w:jc w:val="both"/>
        <w:rPr>
          <w:rFonts w:eastAsiaTheme="minorHAnsi"/>
        </w:rPr>
      </w:pPr>
      <w:r w:rsidRPr="002A7B3A">
        <w:rPr>
          <w:rFonts w:eastAsia="Calibri"/>
        </w:rPr>
        <w:t>Razno;</w:t>
      </w:r>
    </w:p>
    <w:p w:rsidR="002A7B3A" w:rsidRPr="002A7B3A" w:rsidRDefault="002A7B3A" w:rsidP="002A7B3A">
      <w:pPr>
        <w:spacing w:after="160" w:line="259" w:lineRule="auto"/>
        <w:ind w:left="720"/>
        <w:contextualSpacing/>
        <w:rPr>
          <w:rFonts w:eastAsiaTheme="minorHAnsi"/>
        </w:rPr>
      </w:pPr>
    </w:p>
    <w:p w:rsidR="002A7B3A" w:rsidRPr="002A7B3A" w:rsidRDefault="002A7B3A" w:rsidP="002A7B3A">
      <w:pPr>
        <w:spacing w:after="160" w:line="259" w:lineRule="auto"/>
        <w:ind w:left="720"/>
        <w:contextualSpacing/>
        <w:jc w:val="both"/>
        <w:rPr>
          <w:rFonts w:eastAsiaTheme="minorHAnsi"/>
          <w:lang w:eastAsia="en-US"/>
        </w:rPr>
      </w:pPr>
    </w:p>
    <w:p w:rsidR="002A7B3A" w:rsidRPr="002A7B3A" w:rsidRDefault="002A7B3A" w:rsidP="002A7B3A">
      <w:pPr>
        <w:spacing w:before="120" w:after="200" w:line="276" w:lineRule="auto"/>
        <w:ind w:left="3540" w:firstLine="708"/>
        <w:jc w:val="both"/>
        <w:rPr>
          <w:b/>
        </w:rPr>
      </w:pPr>
    </w:p>
    <w:p w:rsidR="002A7B3A" w:rsidRPr="002A7B3A" w:rsidRDefault="002A7B3A" w:rsidP="002A7B3A">
      <w:pPr>
        <w:spacing w:before="120" w:after="200" w:line="276" w:lineRule="auto"/>
        <w:ind w:left="3540" w:firstLine="708"/>
        <w:jc w:val="both"/>
        <w:rPr>
          <w:b/>
        </w:rPr>
      </w:pPr>
      <w:r w:rsidRPr="002A7B3A">
        <w:rPr>
          <w:b/>
        </w:rPr>
        <w:t>PREDSJEDNIK UPRAVNOG VIJEĆA</w:t>
      </w:r>
    </w:p>
    <w:p w:rsidR="002A7B3A" w:rsidRPr="002A7B3A" w:rsidRDefault="002A7B3A" w:rsidP="002A7B3A">
      <w:pPr>
        <w:ind w:left="4248" w:firstLine="708"/>
        <w:jc w:val="both"/>
        <w:rPr>
          <w:rFonts w:eastAsia="Calibri"/>
          <w:lang w:eastAsia="en-US"/>
        </w:rPr>
      </w:pPr>
      <w:r w:rsidRPr="002A7B3A">
        <w:rPr>
          <w:rFonts w:eastAsia="Calibri"/>
          <w:b/>
          <w:lang w:eastAsia="en-US"/>
        </w:rPr>
        <w:t xml:space="preserve">Tomislav </w:t>
      </w:r>
      <w:proofErr w:type="spellStart"/>
      <w:r w:rsidRPr="002A7B3A">
        <w:rPr>
          <w:rFonts w:eastAsia="Calibri"/>
          <w:b/>
          <w:lang w:eastAsia="en-US"/>
        </w:rPr>
        <w:t>Dulibić</w:t>
      </w:r>
      <w:proofErr w:type="spellEnd"/>
      <w:r w:rsidRPr="002A7B3A">
        <w:rPr>
          <w:rFonts w:eastAsia="Calibri"/>
          <w:b/>
          <w:lang w:eastAsia="en-US"/>
        </w:rPr>
        <w:t xml:space="preserve">, dipl. </w:t>
      </w:r>
      <w:proofErr w:type="spellStart"/>
      <w:r w:rsidRPr="002A7B3A">
        <w:rPr>
          <w:rFonts w:eastAsia="Calibri"/>
          <w:b/>
          <w:lang w:eastAsia="en-US"/>
        </w:rPr>
        <w:t>iur</w:t>
      </w:r>
      <w:proofErr w:type="spellEnd"/>
      <w:r w:rsidRPr="002A7B3A">
        <w:rPr>
          <w:rFonts w:eastAsia="Calibri"/>
          <w:b/>
          <w:lang w:eastAsia="en-US"/>
        </w:rPr>
        <w:t>.</w:t>
      </w:r>
      <w:r w:rsidRPr="002A7B3A">
        <w:tab/>
      </w:r>
    </w:p>
    <w:p w:rsidR="002A7B3A" w:rsidRPr="002A7B3A" w:rsidRDefault="002A7B3A" w:rsidP="002A7B3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F4B51" w:rsidRDefault="00CF4B51"/>
    <w:sectPr w:rsidR="00CF4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B4DBC"/>
    <w:multiLevelType w:val="hybridMultilevel"/>
    <w:tmpl w:val="BAEEDC18"/>
    <w:lvl w:ilvl="0" w:tplc="0B60AF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95C15"/>
    <w:multiLevelType w:val="hybridMultilevel"/>
    <w:tmpl w:val="A97692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35CA1"/>
    <w:multiLevelType w:val="hybridMultilevel"/>
    <w:tmpl w:val="9C423E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4796C"/>
    <w:multiLevelType w:val="hybridMultilevel"/>
    <w:tmpl w:val="D2049E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94"/>
    <w:rsid w:val="00085530"/>
    <w:rsid w:val="002A7B3A"/>
    <w:rsid w:val="0051145B"/>
    <w:rsid w:val="006D7494"/>
    <w:rsid w:val="00B7366F"/>
    <w:rsid w:val="00B73A41"/>
    <w:rsid w:val="00CF4B51"/>
    <w:rsid w:val="00DA70CE"/>
    <w:rsid w:val="00E2138C"/>
    <w:rsid w:val="00FA489B"/>
    <w:rsid w:val="00FE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D6B2F"/>
  <w15:chartTrackingRefBased/>
  <w15:docId w15:val="{1423D881-60F4-428F-A876-D80D9EE2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B51"/>
    <w:pPr>
      <w:spacing w:after="0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7B3A"/>
    <w:pPr>
      <w:spacing w:after="0" w:line="240" w:lineRule="auto"/>
    </w:pPr>
    <w:rPr>
      <w:rFonts w:ascii="Times New Roman" w:eastAsia="Times New Roman" w:hAnsi="Times New Roman" w:cs="Times New Roman"/>
      <w:kern w:val="0"/>
      <w:lang w:eastAsia="hr-HR"/>
      <w14:ligatures w14:val="none"/>
    </w:rPr>
  </w:style>
  <w:style w:type="paragraph" w:styleId="ListParagraph">
    <w:name w:val="List Paragraph"/>
    <w:basedOn w:val="Normal"/>
    <w:uiPriority w:val="34"/>
    <w:qFormat/>
    <w:rsid w:val="002A7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Cegledi</dc:creator>
  <cp:keywords/>
  <dc:description/>
  <cp:lastModifiedBy>Gordana Cegledi</cp:lastModifiedBy>
  <cp:revision>11</cp:revision>
  <dcterms:created xsi:type="dcterms:W3CDTF">2024-08-22T08:03:00Z</dcterms:created>
  <dcterms:modified xsi:type="dcterms:W3CDTF">2024-08-27T07:36:00Z</dcterms:modified>
</cp:coreProperties>
</file>