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F4FA" w14:textId="41606B3C" w:rsidR="008A4BE6" w:rsidRPr="00E051FF" w:rsidRDefault="00E051FF" w:rsidP="008A4BE6">
      <w:pPr>
        <w:rPr>
          <w:b/>
          <w:bCs/>
        </w:rPr>
      </w:pPr>
      <w:r w:rsidRPr="00E051FF">
        <w:rPr>
          <w:b/>
          <w:bCs/>
        </w:rPr>
        <w:t xml:space="preserve">Dosadašnje aktivnosti i rezultati </w:t>
      </w:r>
      <w:r w:rsidR="008A4BE6" w:rsidRPr="00E051FF">
        <w:rPr>
          <w:b/>
          <w:bCs/>
        </w:rPr>
        <w:t xml:space="preserve"> </w:t>
      </w:r>
    </w:p>
    <w:p w14:paraId="51471C62" w14:textId="7798A7F7" w:rsidR="008A4BE6" w:rsidRDefault="008A4BE6" w:rsidP="008A4BE6">
      <w:r>
        <w:t>Uključeni</w:t>
      </w:r>
      <w:r w:rsidR="00E051FF">
        <w:t xml:space="preserve"> pacijenti (retrospektivno i </w:t>
      </w:r>
      <w:proofErr w:type="spellStart"/>
      <w:r w:rsidR="00E051FF">
        <w:t>prospektivno</w:t>
      </w:r>
      <w:proofErr w:type="spellEnd"/>
      <w:r w:rsidR="00E051FF">
        <w:t xml:space="preserve">) </w:t>
      </w:r>
      <w:r>
        <w:t>u studiju</w:t>
      </w:r>
    </w:p>
    <w:p w14:paraId="212414D0" w14:textId="003F4523" w:rsidR="008A1E64" w:rsidRDefault="008A4BE6" w:rsidP="008A4BE6">
      <w:r>
        <w:t xml:space="preserve">Izolirana DNA iz </w:t>
      </w:r>
      <w:r w:rsidR="00E051FF">
        <w:t>PH uzoraka</w:t>
      </w:r>
    </w:p>
    <w:p w14:paraId="71DCAAAF" w14:textId="63F3BEB5" w:rsidR="00E051FF" w:rsidRDefault="00E051FF" w:rsidP="008A4BE6">
      <w:r>
        <w:rPr>
          <w:noProof/>
        </w:rPr>
        <w:drawing>
          <wp:inline distT="0" distB="0" distL="0" distR="0" wp14:anchorId="2D3581B6" wp14:editId="5093C283">
            <wp:extent cx="5760720" cy="4320540"/>
            <wp:effectExtent l="0" t="0" r="0" b="3810"/>
            <wp:docPr id="1" name="Slika 1" descr="Slika na kojoj se prikazuje na zatvorenom, otvor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na zatvorenom, otvoreno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0A3C" w14:textId="26AF3573" w:rsidR="008A1E64" w:rsidRPr="008A1E64" w:rsidRDefault="008A1E64" w:rsidP="008A4BE6">
      <w:pPr>
        <w:rPr>
          <w:i/>
          <w:iCs/>
        </w:rPr>
      </w:pPr>
      <w:r w:rsidRPr="008A1E64">
        <w:rPr>
          <w:i/>
          <w:iCs/>
        </w:rPr>
        <w:t>Izolirana DNA iz PH preparata</w:t>
      </w:r>
    </w:p>
    <w:p w14:paraId="3E96A5FE" w14:textId="55226C33" w:rsidR="008A4BE6" w:rsidRDefault="008A4BE6" w:rsidP="008A4BE6">
      <w:r>
        <w:t xml:space="preserve">Proveden postupak nabave te kupljen  </w:t>
      </w:r>
      <w:proofErr w:type="spellStart"/>
      <w:r>
        <w:t>nanospektrofotometar</w:t>
      </w:r>
      <w:proofErr w:type="spellEnd"/>
      <w:r>
        <w:t xml:space="preserve"> i </w:t>
      </w:r>
      <w:proofErr w:type="spellStart"/>
      <w:r>
        <w:t>termomikser</w:t>
      </w:r>
      <w:proofErr w:type="spellEnd"/>
      <w:r>
        <w:t xml:space="preserve"> za kvantifikaciju izolirane DNA</w:t>
      </w:r>
    </w:p>
    <w:p w14:paraId="346AC935" w14:textId="02CF3BF8" w:rsidR="008A4BE6" w:rsidRDefault="008A4BE6" w:rsidP="008A4BE6">
      <w:r>
        <w:t xml:space="preserve">Provedena </w:t>
      </w:r>
      <w:proofErr w:type="spellStart"/>
      <w:r>
        <w:t>imunohistokemijska</w:t>
      </w:r>
      <w:proofErr w:type="spellEnd"/>
      <w:r>
        <w:t xml:space="preserve"> analiza  Ki-67 </w:t>
      </w:r>
      <w:proofErr w:type="spellStart"/>
      <w:r>
        <w:t>proliferacijskog</w:t>
      </w:r>
      <w:proofErr w:type="spellEnd"/>
      <w:r>
        <w:t xml:space="preserve"> indeksa </w:t>
      </w:r>
    </w:p>
    <w:p w14:paraId="2005D152" w14:textId="0C66A222" w:rsidR="008A4BE6" w:rsidRDefault="008A4BE6" w:rsidP="008A4BE6">
      <w:r>
        <w:t>Učinjen RT-PCR za detekciju BRAF V600E mutacij</w:t>
      </w:r>
      <w:r w:rsidR="006461F0">
        <w:t>e</w:t>
      </w:r>
    </w:p>
    <w:p w14:paraId="5012666D" w14:textId="164BED77" w:rsidR="00E051FF" w:rsidRDefault="00E051FF" w:rsidP="00E051FF">
      <w:r>
        <w:t>Uspostavljena optimalna metoda TERT amplifikacije</w:t>
      </w:r>
    </w:p>
    <w:p w14:paraId="79E1A5FA" w14:textId="7CC14FC6" w:rsidR="008A1E64" w:rsidRDefault="008A1E64" w:rsidP="00E051FF">
      <w:r>
        <w:rPr>
          <w:noProof/>
        </w:rPr>
        <w:lastRenderedPageBreak/>
        <w:drawing>
          <wp:inline distT="0" distB="0" distL="0" distR="0" wp14:anchorId="17563033" wp14:editId="0B3B4B38">
            <wp:extent cx="5760720" cy="4320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541F" w14:textId="33C9E8C6" w:rsidR="008A1E64" w:rsidRPr="008A1E64" w:rsidRDefault="008A1E64" w:rsidP="00E051FF">
      <w:pPr>
        <w:rPr>
          <w:i/>
          <w:iCs/>
        </w:rPr>
      </w:pPr>
      <w:r w:rsidRPr="008A1E64">
        <w:rPr>
          <w:i/>
          <w:iCs/>
        </w:rPr>
        <w:t>Optimizacija primera</w:t>
      </w:r>
    </w:p>
    <w:p w14:paraId="38EC8F26" w14:textId="51D83BDF" w:rsidR="008A4BE6" w:rsidRDefault="008A4BE6" w:rsidP="008A4BE6">
      <w:r>
        <w:t xml:space="preserve">Provedena analiza </w:t>
      </w:r>
      <w:proofErr w:type="spellStart"/>
      <w:r>
        <w:t>metilacije</w:t>
      </w:r>
      <w:proofErr w:type="spellEnd"/>
      <w:r>
        <w:t xml:space="preserve"> TERT </w:t>
      </w:r>
      <w:proofErr w:type="spellStart"/>
      <w:r>
        <w:t>promotorske</w:t>
      </w:r>
      <w:proofErr w:type="spellEnd"/>
      <w:r>
        <w:t xml:space="preserve"> regije u dijelu prikupljenih uzoraka izolirane DNA</w:t>
      </w:r>
    </w:p>
    <w:p w14:paraId="28BE39B6" w14:textId="0824CC8F" w:rsidR="008A4BE6" w:rsidRDefault="008A4BE6" w:rsidP="008A4BE6">
      <w:r>
        <w:t xml:space="preserve">Statistički obrađeni </w:t>
      </w:r>
      <w:r w:rsidR="00E051FF">
        <w:t xml:space="preserve">dosadašnji </w:t>
      </w:r>
      <w:r>
        <w:t xml:space="preserve">podaci za utvrđivanje međuovisnost  mutacija BRAF600E, TERT </w:t>
      </w:r>
      <w:proofErr w:type="spellStart"/>
      <w:r>
        <w:t>promotorske</w:t>
      </w:r>
      <w:proofErr w:type="spellEnd"/>
      <w:r>
        <w:t xml:space="preserve"> regije u diferenciranom karcinomu štitnjače </w:t>
      </w:r>
    </w:p>
    <w:p w14:paraId="24B8D4A9" w14:textId="0B6DABE2" w:rsidR="008A4BE6" w:rsidRDefault="008A4BE6" w:rsidP="008A4BE6">
      <w:r>
        <w:t>Prikaz</w:t>
      </w:r>
      <w:r w:rsidR="00E051FF">
        <w:t xml:space="preserve">ani </w:t>
      </w:r>
      <w:r>
        <w:t xml:space="preserve"> preliminarni rezultat</w:t>
      </w:r>
      <w:r w:rsidR="00E051FF">
        <w:t xml:space="preserve">i </w:t>
      </w:r>
      <w:r>
        <w:t>na stručn</w:t>
      </w:r>
      <w:r w:rsidR="00E051FF">
        <w:t>im kongresima</w:t>
      </w:r>
    </w:p>
    <w:p w14:paraId="0967B035" w14:textId="69DF9015" w:rsidR="006343CE" w:rsidRDefault="006343CE" w:rsidP="008A4BE6"/>
    <w:p w14:paraId="40A763A0" w14:textId="77777777" w:rsidR="006343CE" w:rsidRDefault="006343CE" w:rsidP="008A4BE6"/>
    <w:p w14:paraId="298E6575" w14:textId="77777777" w:rsidR="008A4BE6" w:rsidRDefault="008A4BE6" w:rsidP="008A4BE6"/>
    <w:p w14:paraId="514286DC" w14:textId="7E995766" w:rsidR="008A4BE6" w:rsidRDefault="008A4BE6" w:rsidP="008A4BE6"/>
    <w:sectPr w:rsidR="008A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E6"/>
    <w:rsid w:val="006343CE"/>
    <w:rsid w:val="006461F0"/>
    <w:rsid w:val="008A1E64"/>
    <w:rsid w:val="008A4BE6"/>
    <w:rsid w:val="00E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614D"/>
  <w15:chartTrackingRefBased/>
  <w15:docId w15:val="{84861BF5-2E48-47B3-8196-941CC80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Blažeković</dc:creator>
  <cp:keywords/>
  <dc:description/>
  <cp:lastModifiedBy>Ivan Blažeković</cp:lastModifiedBy>
  <cp:revision>4</cp:revision>
  <dcterms:created xsi:type="dcterms:W3CDTF">2022-09-04T21:53:00Z</dcterms:created>
  <dcterms:modified xsi:type="dcterms:W3CDTF">2022-09-04T22:08:00Z</dcterms:modified>
</cp:coreProperties>
</file>